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  <w:rPr>
          <w:b w:val="0"/>
          <w:bCs w:val="0"/>
        </w:rPr>
      </w:pPr>
      <w:r>
        <w:rPr>
          <w:rtl w:val="0"/>
        </w:rPr>
        <w:t>1) What is your m</w:t>
      </w:r>
      <w:r>
        <w:rPr>
          <w:rtl w:val="0"/>
          <w:lang w:val="it-IT"/>
        </w:rPr>
        <w:t>ission</w:t>
      </w:r>
      <w:r>
        <w:rPr>
          <w:rtl w:val="0"/>
        </w:rPr>
        <w:t>?</w:t>
      </w: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Text</w:t>
      </w:r>
    </w:p>
    <w:p>
      <w:pPr>
        <w:pStyle w:val="Heading 2"/>
        <w:bidi w:val="0"/>
        <w:rPr>
          <w:b w:val="0"/>
          <w:bCs w:val="0"/>
        </w:rPr>
      </w:pPr>
      <w:r>
        <w:rPr>
          <w:rtl w:val="0"/>
        </w:rPr>
        <w:t xml:space="preserve">2) </w:t>
      </w:r>
      <w:r>
        <w:rPr>
          <w:rtl w:val="0"/>
        </w:rPr>
        <w:t>What is your</w:t>
      </w:r>
      <w:r>
        <w:rPr>
          <w:rtl w:val="0"/>
        </w:rPr>
        <w:t xml:space="preserve"> vision?</w:t>
      </w:r>
    </w:p>
    <w:p>
      <w:pPr>
        <w:pStyle w:val="Body"/>
      </w:pPr>
      <w:r>
        <w:rPr>
          <w:rtl w:val="0"/>
          <w:lang w:val="en-US"/>
        </w:rPr>
        <w:t>Text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Who else might you engage in envisioning this future?</w:t>
      </w:r>
    </w:p>
    <w:p>
      <w:pPr>
        <w:pStyle w:val="Body"/>
      </w:pPr>
      <w:r>
        <w:rPr>
          <w:rtl w:val="0"/>
          <w:lang w:val="en-US"/>
        </w:rPr>
        <w:t>Text</w:t>
      </w:r>
    </w:p>
    <w:p>
      <w:pPr>
        <w:pStyle w:val="Heading 2"/>
        <w:bidi w:val="0"/>
      </w:pPr>
      <w:r>
        <w:rPr>
          <w:rtl w:val="0"/>
        </w:rPr>
        <w:t>3</w:t>
      </w:r>
      <w:r>
        <w:rPr>
          <w:rtl w:val="0"/>
        </w:rPr>
        <w:t>) List</w:t>
      </w:r>
      <w:r>
        <w:rPr>
          <w:rtl w:val="0"/>
        </w:rPr>
        <w:t xml:space="preserve"> your goals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>Text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>Text</w:t>
      </w:r>
    </w:p>
    <w:p>
      <w:pPr>
        <w:pStyle w:val="Body"/>
      </w:pPr>
    </w:p>
    <w:p>
      <w:pPr>
        <w:pStyle w:val="Body"/>
      </w:pPr>
    </w:p>
    <w:p>
      <w:pPr>
        <w:pStyle w:val="Heading 2"/>
        <w:pageBreakBefore w:val="1"/>
      </w:pPr>
      <w:r>
        <w:rPr>
          <w:b w:val="0"/>
          <w:bCs w:val="0"/>
          <w:rtl w:val="0"/>
          <w:lang w:val="en-US"/>
        </w:rPr>
        <w:t>4</w:t>
      </w:r>
      <w:r>
        <w:rPr>
          <w:rtl w:val="0"/>
          <w:lang w:val="en-US"/>
        </w:rPr>
        <w:t>) SWOT</w:t>
      </w:r>
    </w:p>
    <w:tbl>
      <w:tblPr>
        <w:tblW w:w="9705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2decd"/>
        <w:tblLayout w:type="fixed"/>
      </w:tblPr>
      <w:tblGrid>
        <w:gridCol w:w="1674"/>
        <w:gridCol w:w="1983"/>
        <w:gridCol w:w="169"/>
        <w:gridCol w:w="1776"/>
        <w:gridCol w:w="174"/>
        <w:gridCol w:w="1800"/>
        <w:gridCol w:w="160"/>
        <w:gridCol w:w="1809"/>
        <w:gridCol w:w="160"/>
      </w:tblGrid>
      <w:tr>
        <w:tblPrEx>
          <w:shd w:val="clear" w:color="auto" w:fill="d2decd"/>
        </w:tblPrEx>
        <w:trPr>
          <w:trHeight w:val="275" w:hRule="atLeast"/>
        </w:trPr>
        <w:tc>
          <w:tcPr>
            <w:tcW w:type="dxa" w:w="167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2"/>
                <w:szCs w:val="22"/>
                <w:u w:color="000000"/>
                <w:rtl w:val="0"/>
              </w:rPr>
              <w:t>Goals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Strengths</w:t>
            </w:r>
          </w:p>
        </w:tc>
        <w:tc>
          <w:tcPr>
            <w:tcW w:type="dxa" w:w="19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Weaknesses</w:t>
            </w:r>
          </w:p>
        </w:tc>
        <w:tc>
          <w:tcPr>
            <w:tcW w:type="dxa" w:w="1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Opportunities</w:t>
            </w:r>
          </w:p>
        </w:tc>
        <w:tc>
          <w:tcPr>
            <w:tcW w:type="dxa" w:w="19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Threats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919" w:hRule="atLeast"/>
        </w:trPr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919" w:hRule="atLeast"/>
        </w:trPr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919" w:hRule="atLeast"/>
        </w:trPr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919" w:hRule="atLeast"/>
        </w:trPr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919" w:hRule="atLeast"/>
        </w:trPr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275" w:hRule="atLeast"/>
        </w:trPr>
        <w:tc>
          <w:tcPr>
            <w:tcW w:type="dxa" w:w="1674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8b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Capitalize</w:t>
            </w:r>
          </w:p>
        </w:tc>
        <w:tc>
          <w:tcPr>
            <w:tcW w:type="dxa" w:w="19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8b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Shore Up</w:t>
            </w:r>
          </w:p>
        </w:tc>
        <w:tc>
          <w:tcPr>
            <w:tcW w:type="dxa" w:w="1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8b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Invest</w:t>
            </w:r>
          </w:p>
        </w:tc>
        <w:tc>
          <w:tcPr>
            <w:tcW w:type="dxa" w:w="19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8b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Identify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275" w:hRule="atLeast"/>
        </w:trPr>
        <w:tc>
          <w:tcPr>
            <w:tcW w:type="dxa" w:w="167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5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2decd"/>
        </w:tblPrEx>
        <w:trPr>
          <w:trHeight w:val="530" w:hRule="atLeast"/>
        </w:trPr>
        <w:tc>
          <w:tcPr>
            <w:tcW w:type="dxa" w:w="97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Can any of your strengths help with improving your weaknesses or combating your threats?  If so, please describe how below.</w:t>
            </w:r>
          </w:p>
        </w:tc>
      </w:tr>
      <w:tr>
        <w:tblPrEx>
          <w:shd w:val="clear" w:color="auto" w:fill="d2decd"/>
        </w:tblPrEx>
        <w:trPr>
          <w:trHeight w:val="930" w:hRule="atLeast"/>
        </w:trPr>
        <w:tc>
          <w:tcPr>
            <w:tcW w:type="dxa" w:w="97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2decd"/>
        </w:tblPrEx>
        <w:trPr>
          <w:trHeight w:val="270" w:hRule="atLeast"/>
        </w:trPr>
        <w:tc>
          <w:tcPr>
            <w:tcW w:type="dxa" w:w="97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Do have a strength that will offset a weakness?  </w:t>
            </w:r>
          </w:p>
        </w:tc>
      </w:tr>
      <w:tr>
        <w:tblPrEx>
          <w:shd w:val="clear" w:color="auto" w:fill="d2decd"/>
        </w:tblPrEx>
        <w:trPr>
          <w:trHeight w:val="930" w:hRule="atLeast"/>
        </w:trPr>
        <w:tc>
          <w:tcPr>
            <w:tcW w:type="dxa" w:w="97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2decd"/>
        </w:tblPrEx>
        <w:trPr>
          <w:trHeight w:val="530" w:hRule="atLeast"/>
        </w:trPr>
        <w:tc>
          <w:tcPr>
            <w:tcW w:type="dxa" w:w="97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Based on the information above, what are </w:t>
            </w: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some ideas you have to achieve your goals and support your vision and mission?  </w:t>
            </w:r>
          </w:p>
        </w:tc>
      </w:tr>
      <w:tr>
        <w:tblPrEx>
          <w:shd w:val="clear" w:color="auto" w:fill="d2decd"/>
        </w:tblPrEx>
        <w:trPr>
          <w:trHeight w:val="930" w:hRule="atLeast"/>
        </w:trPr>
        <w:tc>
          <w:tcPr>
            <w:tcW w:type="dxa" w:w="97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</w:pPr>
    </w:p>
    <w:p>
      <w:pPr>
        <w:pStyle w:val="Heading 2"/>
        <w:pageBreakBefore w:val="1"/>
      </w:pPr>
      <w:r>
        <w:rPr>
          <w:rtl w:val="0"/>
          <w:lang w:val="en-US"/>
        </w:rPr>
        <w:t>5) Strategies, Objectives, Measurements</w:t>
      </w:r>
    </w:p>
    <w:tbl>
      <w:tblPr>
        <w:tblW w:w="9705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2decd"/>
        <w:tblLayout w:type="fixed"/>
      </w:tblPr>
      <w:tblGrid>
        <w:gridCol w:w="2145"/>
        <w:gridCol w:w="2540"/>
        <w:gridCol w:w="2490"/>
        <w:gridCol w:w="2530"/>
      </w:tblGrid>
      <w:tr>
        <w:tblPrEx>
          <w:shd w:val="clear" w:color="auto" w:fill="d2decd"/>
        </w:tblPrEx>
        <w:trPr>
          <w:trHeight w:val="275" w:hRule="atLeast"/>
        </w:trPr>
        <w:tc>
          <w:tcPr>
            <w:tcW w:type="dxa" w:w="2145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2"/>
                <w:szCs w:val="22"/>
                <w:u w:color="000000"/>
                <w:rtl w:val="0"/>
              </w:rPr>
              <w:t>Goals</w:t>
            </w:r>
          </w:p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Strategies</w:t>
            </w:r>
          </w:p>
        </w:tc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Objectives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6528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Measurements</w:t>
            </w:r>
          </w:p>
        </w:tc>
      </w:tr>
      <w:tr>
        <w:tblPrEx>
          <w:shd w:val="clear" w:color="auto" w:fill="d2decd"/>
        </w:tblPrEx>
        <w:trPr>
          <w:trHeight w:val="1110" w:hRule="atLeast"/>
        </w:trPr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</w:tc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1110" w:hRule="atLeast"/>
        </w:trPr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</w:tc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890" w:hRule="atLeast"/>
        </w:trPr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</w:tc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890" w:hRule="atLeast"/>
        </w:trPr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ind w:left="0" w:firstLine="0"/>
            </w:pP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Dept 4</w:t>
            </w:r>
          </w:p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</w:tc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2decd"/>
        </w:tblPrEx>
        <w:trPr>
          <w:trHeight w:val="1110" w:hRule="atLeast"/>
        </w:trPr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  <w:p>
            <w:pPr>
              <w:pStyle w:val="Default"/>
              <w:suppressAutoHyphens w:val="0"/>
              <w:spacing w:after="0" w:line="240" w:lineRule="auto"/>
            </w:pPr>
          </w:p>
        </w:tc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584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  <w:font w:name="Gill Sans M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rPr>
        <w:b w:val="1"/>
        <w:bCs w:val="1"/>
      </w:rPr>
    </w:pPr>
    <w:r>
      <w:rPr>
        <w:rtl w:val="0"/>
      </w:rPr>
      <w:t xml:space="preserve">  </w:t>
    </w:r>
    <w:r>
      <w:rPr>
        <w:rtl w:val="0"/>
      </w:rPr>
      <w:tab/>
      <w:tab/>
      <w:tab/>
      <w:t xml:space="preserve">         </w:t>
    </w:r>
  </w:p>
  <w:p>
    <w:pPr>
      <w:pStyle w:val="Header &amp; Footer A"/>
    </w:pPr>
    <w:r>
      <w:rPr>
        <w:rtl w:val="0"/>
      </w:rPr>
      <w:tab/>
      <w:tab/>
      <w:tab/>
      <w:t xml:space="preserve">         All Rights Reserved </w:t>
    </w:r>
    <w:r>
      <w:rPr>
        <w:rtl w:val="0"/>
      </w:rPr>
      <w:t>©</w:t>
    </w:r>
    <w:r>
      <w:rPr>
        <w:rtl w:val="0"/>
      </w:rPr>
      <w:t xml:space="preserve"> 2020 </w:t>
    </w:r>
    <w:r>
      <w:rPr>
        <w:rtl w:val="0"/>
      </w:rPr>
      <w:t>Applied Leadership Teams</w:t>
    </w:r>
    <w:r>
      <w:rPr>
        <w:rtl w:val="0"/>
      </w:rPr>
      <w:t xml:space="preserve"> LLC           </w:t>
    </w:r>
  </w:p>
  <w:p>
    <w:pPr>
      <w:pStyle w:val="Header &amp; Footer A"/>
    </w:pPr>
    <w:r>
      <w:rPr>
        <w:rtl w:val="0"/>
      </w:rPr>
      <w:t xml:space="preserve">       </w:t>
    </w:r>
    <w:r>
      <w:rPr>
        <w:rtl w:val="0"/>
      </w:rPr>
      <w:tab/>
      <w:tab/>
      <w:tab/>
      <w:t xml:space="preserve">      </w:t>
    </w:r>
    <w:r>
      <w:rPr>
        <w:rtl w:val="0"/>
      </w:rPr>
      <w:t xml:space="preserve"> 206.651.5639 | </w:t>
    </w:r>
    <w:r>
      <w:rPr/>
      <w:fldChar w:fldCharType="begin" w:fldLock="0"/>
    </w:r>
    <w:r>
      <w:instrText xml:space="preserve"> HYPERLINK "mailto:info@altconsulting.us"</w:instrText>
    </w:r>
    <w:r>
      <w:rPr/>
      <w:fldChar w:fldCharType="separate" w:fldLock="0"/>
    </w:r>
    <w:r>
      <w:rPr>
        <w:rtl w:val="0"/>
      </w:rPr>
      <w:t>info@altconsulting.us</w:t>
    </w:r>
    <w:r>
      <w:rPr/>
      <w:fldChar w:fldCharType="end" w:fldLock="0"/>
    </w:r>
    <w:r>
      <w:rPr>
        <w:rtl w:val="0"/>
      </w:rPr>
      <w:t xml:space="preserve"> | </w:t>
    </w:r>
    <w:r>
      <w:rPr/>
      <w:fldChar w:fldCharType="begin" w:fldLock="0"/>
    </w:r>
    <w:r>
      <w:instrText xml:space="preserve"> HYPERLINK "http://www.apple.com"</w:instrText>
    </w:r>
    <w:r>
      <w:rPr/>
      <w:fldChar w:fldCharType="separate" w:fldLock="0"/>
    </w:r>
    <w:r>
      <w:rPr>
        <w:rtl w:val="0"/>
      </w:rPr>
      <w:t>www.altconsulting.us</w:t>
    </w:r>
    <w:r>
      <w:rPr/>
      <w:fldChar w:fldCharType="end" w:fldLock="0"/>
    </w:r>
    <w:r>
      <w:rPr>
        <w:rtl w:val="0"/>
      </w:rPr>
      <w:t xml:space="preserve"> </w:t>
    </w:r>
    <w:r>
      <w:rPr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</w:pPr>
    <w:r>
      <w:rPr>
        <w:outline w:val="0"/>
        <w:color w:val="d88bff"/>
        <w14:textFill>
          <w14:solidFill>
            <w14:srgbClr w14:val="D88BFF"/>
          </w14:solidFill>
        </w14:textFill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-2079</wp:posOffset>
          </wp:positionH>
          <wp:positionV relativeFrom="page">
            <wp:posOffset>-9861</wp:posOffset>
          </wp:positionV>
          <wp:extent cx="7787643" cy="1007812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ckgroun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3" cy="100781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outline w:val="0"/>
        <w:color w:val="d88bff"/>
        <w:rtl w:val="0"/>
        <w:lang w:val="en-US"/>
        <w14:textFill>
          <w14:solidFill>
            <w14:srgbClr w14:val="D88BFF"/>
          </w14:solidFill>
        </w14:textFill>
      </w:rPr>
      <w:t xml:space="preserve">Strategic Planning Template </w:t>
    </w:r>
    <w:r>
      <w:rPr>
        <w:outline w:val="0"/>
        <w:color w:val="d88bff"/>
        <w:sz w:val="20"/>
        <w:szCs w:val="20"/>
        <w:rtl w:val="0"/>
        <w:lang w:val="en-US"/>
        <w14:textFill>
          <w14:solidFill>
            <w14:srgbClr w14:val="D88BFF"/>
          </w14:solidFill>
        </w14:textFill>
      </w:rPr>
      <w:t xml:space="preserve">(Pg. </w:t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  <w:fldChar w:fldCharType="begin" w:fldLock="0"/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  <w:instrText xml:space="preserve"> PAGE </w:instrText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  <w:fldChar w:fldCharType="separate" w:fldLock="0"/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  <w:fldChar w:fldCharType="end" w:fldLock="0"/>
    </w:r>
    <w:r>
      <w:rPr>
        <w:outline w:val="0"/>
        <w:color w:val="d88bff"/>
        <w:sz w:val="20"/>
        <w:szCs w:val="20"/>
        <w:rtl w:val="0"/>
        <w:lang w:val="en-US"/>
        <w14:textFill>
          <w14:solidFill>
            <w14:srgbClr w14:val="D88BFF"/>
          </w14:solidFill>
        </w14:textFill>
      </w:rPr>
      <w:t xml:space="preserve"> of </w:t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  <w:fldChar w:fldCharType="begin" w:fldLock="0"/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  <w:instrText xml:space="preserve"> NUMPAGES </w:instrText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  <w:fldChar w:fldCharType="separate" w:fldLock="0"/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</w:r>
    <w:r>
      <w:rPr>
        <w:outline w:val="0"/>
        <w:color w:val="d88bff"/>
        <w:sz w:val="20"/>
        <w:szCs w:val="20"/>
        <w14:textFill>
          <w14:solidFill>
            <w14:srgbClr w14:val="D88BFF"/>
          </w14:solidFill>
        </w14:textFill>
      </w:rPr>
      <w:fldChar w:fldCharType="end" w:fldLock="0"/>
    </w:r>
    <w:r>
      <w:rPr>
        <w:outline w:val="0"/>
        <w:color w:val="d88bff"/>
        <w:sz w:val="20"/>
        <w:szCs w:val="20"/>
        <w:rtl w:val="0"/>
        <w:lang w:val="en-US"/>
        <w14:textFill>
          <w14:solidFill>
            <w14:srgbClr w14:val="D88BFF"/>
          </w14:solidFill>
        </w14:textFill>
      </w:rPr>
      <w:t>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5f8e"/>
      <w:spacing w:val="0"/>
      <w:kern w:val="0"/>
      <w:position w:val="0"/>
      <w:sz w:val="38"/>
      <w:szCs w:val="3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335F8E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88" w:lineRule="auto"/>
      <w:ind w:left="36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5f8e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335F8E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40" w:line="260" w:lineRule="atLeast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228600" marR="0" indent="0" algn="l" defTabSz="457200" rtl="0" fontAlgn="auto" latinLnBrk="0" hangingPunct="0">
          <a:lnSpc>
            <a:spcPct val="12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